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81A14">
      <w:pPr>
        <w:snapToGrid/>
        <w:spacing w:beforeAutospacing="0" w:afterAutospacing="0" w:line="579" w:lineRule="exact"/>
        <w:ind w:left="0" w:leftChars="0" w:firstLine="720" w:firstLineChars="200"/>
        <w:jc w:val="center"/>
        <w:rPr>
          <w:rFonts w:hint="eastAsia" w:ascii="方正小标宋简体" w:hAnsi="方正小标宋简体" w:eastAsia="方正小标宋简体" w:cs="方正小标宋简体"/>
          <w:b w:val="0"/>
          <w:bCs w:val="0"/>
          <w:sz w:val="36"/>
          <w:szCs w:val="36"/>
        </w:rPr>
      </w:pPr>
      <w:bookmarkStart w:id="0" w:name="_GoBack"/>
      <w:bookmarkEnd w:id="0"/>
      <w:r>
        <w:rPr>
          <w:rFonts w:hint="eastAsia" w:ascii="方正小标宋简体" w:hAnsi="方正小标宋简体" w:eastAsia="方正小标宋简体" w:cs="方正小标宋简体"/>
          <w:b w:val="0"/>
          <w:bCs w:val="0"/>
          <w:sz w:val="36"/>
          <w:szCs w:val="36"/>
        </w:rPr>
        <w:t>儿童彩绘</w:t>
      </w:r>
      <w:r>
        <w:rPr>
          <w:rFonts w:hint="eastAsia" w:ascii="方正小标宋简体" w:hAnsi="方正小标宋简体" w:eastAsia="方正小标宋简体" w:cs="方正小标宋简体"/>
          <w:b w:val="0"/>
          <w:bCs w:val="0"/>
          <w:sz w:val="36"/>
          <w:szCs w:val="36"/>
          <w:lang w:val="en-US" w:eastAsia="zh-CN"/>
        </w:rPr>
        <w:t>系列</w:t>
      </w:r>
      <w:r>
        <w:rPr>
          <w:rFonts w:hint="eastAsia" w:ascii="方正小标宋简体" w:hAnsi="方正小标宋简体" w:eastAsia="方正小标宋简体" w:cs="方正小标宋简体"/>
          <w:b w:val="0"/>
          <w:bCs w:val="0"/>
          <w:sz w:val="36"/>
          <w:szCs w:val="36"/>
        </w:rPr>
        <w:t>第</w:t>
      </w:r>
      <w:r>
        <w:rPr>
          <w:rFonts w:hint="eastAsia" w:ascii="方正小标宋简体" w:hAnsi="方正小标宋简体" w:eastAsia="方正小标宋简体" w:cs="方正小标宋简体"/>
          <w:b w:val="0"/>
          <w:bCs w:val="0"/>
          <w:sz w:val="36"/>
          <w:szCs w:val="36"/>
          <w:lang w:val="en-US" w:eastAsia="zh-CN"/>
        </w:rPr>
        <w:t>四</w:t>
      </w:r>
      <w:r>
        <w:rPr>
          <w:rFonts w:hint="eastAsia" w:ascii="方正小标宋简体" w:hAnsi="方正小标宋简体" w:eastAsia="方正小标宋简体" w:cs="方正小标宋简体"/>
          <w:b w:val="0"/>
          <w:bCs w:val="0"/>
          <w:sz w:val="36"/>
          <w:szCs w:val="36"/>
        </w:rPr>
        <w:t>辑</w:t>
      </w:r>
      <w:r>
        <w:rPr>
          <w:rFonts w:hint="eastAsia" w:ascii="方正小标宋简体" w:hAnsi="方正小标宋简体" w:eastAsia="方正小标宋简体" w:cs="方正小标宋简体"/>
          <w:b w:val="0"/>
          <w:bCs w:val="0"/>
          <w:sz w:val="36"/>
          <w:szCs w:val="36"/>
          <w:lang w:val="en-US" w:eastAsia="zh-CN"/>
        </w:rPr>
        <w:t>岭南非遗技艺</w:t>
      </w:r>
      <w:r>
        <w:rPr>
          <w:rFonts w:hint="eastAsia" w:ascii="方正小标宋简体" w:hAnsi="方正小标宋简体" w:eastAsia="方正小标宋简体" w:cs="方正小标宋简体"/>
          <w:b w:val="0"/>
          <w:bCs w:val="0"/>
          <w:sz w:val="36"/>
          <w:szCs w:val="36"/>
        </w:rPr>
        <w:t>绘制项目需求</w:t>
      </w:r>
    </w:p>
    <w:p w14:paraId="656C2734">
      <w:pPr>
        <w:pStyle w:val="6"/>
        <w:spacing w:line="579" w:lineRule="exact"/>
        <w:rPr>
          <w:rFonts w:hint="eastAsia"/>
        </w:rPr>
      </w:pPr>
    </w:p>
    <w:p w14:paraId="06335C4B">
      <w:pPr>
        <w:numPr>
          <w:ilvl w:val="0"/>
          <w:numId w:val="1"/>
        </w:numPr>
        <w:snapToGrid/>
        <w:spacing w:beforeAutospacing="0" w:afterAutospacing="0" w:line="579" w:lineRule="exact"/>
        <w:ind w:left="0" w:leftChars="0" w:firstLine="420"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项目背景</w:t>
      </w:r>
    </w:p>
    <w:p w14:paraId="33944467">
      <w:pPr>
        <w:bidi w:val="0"/>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习近平文化思想，保护历史文化遗产、推动文化传承发展，践行全面加强非遗保护传承推动岭南文化创造性转化、创新性发展，拟选取“岭南非遗技艺（美术）”为儿童彩绘系列第四辑主题。通过这些活态遗产，让孩子从不同侧面和领域了解岭南特定的历史现象，以及岭南先民的生产生活水平、认知审美能力，以坚定孩子的文化自信。</w:t>
      </w:r>
    </w:p>
    <w:p w14:paraId="062AC08A">
      <w:pPr>
        <w:numPr>
          <w:ilvl w:val="0"/>
          <w:numId w:val="1"/>
        </w:numPr>
        <w:snapToGrid/>
        <w:spacing w:beforeAutospacing="0" w:afterAutospacing="0" w:line="579" w:lineRule="exact"/>
        <w:ind w:left="0" w:leftChars="0" w:firstLine="420"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项目内容</w:t>
      </w:r>
    </w:p>
    <w:p w14:paraId="5628C96A">
      <w:pPr>
        <w:bidi w:val="0"/>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1.彩绘要求主题明确，积极向上，突出中华优秀传统文化和岭南特色；画风活泼，内容简洁，适合儿童阅读。</w:t>
      </w:r>
    </w:p>
    <w:p w14:paraId="358C17A3">
      <w:pPr>
        <w:bidi w:val="0"/>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2.儿童彩绘第四辑岭南非遗技艺绘制包括：彩绘内容策划、文案编辑（含编审）、画面绘制、专家评审、排版等内容。</w:t>
      </w:r>
    </w:p>
    <w:p w14:paraId="1F9FF737">
      <w:pPr>
        <w:bidi w:val="0"/>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儿童彩绘第四辑岭南非遗技艺全书预计72P：正文64P，8种非遗技艺（每种8P），加封面、封底、扉页、目录等共72P。全书采用通版设计，以“小志”“小荔枝”等省地方志办已有IP人物植入介绍，以图为主，辅以文字，色彩明快，适合儿童阅读。图书附带二维码，提供更多内容介绍。</w:t>
      </w:r>
    </w:p>
    <w:p w14:paraId="6A7FFC53">
      <w:pPr>
        <w:bidi w:val="0"/>
        <w:spacing w:line="579"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4.非遗技艺可优先选取广东剪纸（佛山、潮州）、粤绣（广绣、潮绣）、潮州木雕、端砚制作、忠信花灯、</w:t>
      </w:r>
      <w:r>
        <w:rPr>
          <w:rFonts w:hint="default" w:ascii="仿宋_GB2312" w:hAnsi="仿宋_GB2312" w:eastAsia="仿宋_GB2312" w:cs="仿宋_GB2312"/>
          <w:sz w:val="32"/>
          <w:szCs w:val="32"/>
          <w:lang w:val="en-US" w:eastAsia="zh-CN"/>
        </w:rPr>
        <w:t>石湾陶塑技艺</w:t>
      </w:r>
      <w:r>
        <w:rPr>
          <w:rFonts w:hint="eastAsia" w:ascii="仿宋_GB2312" w:hAnsi="仿宋_GB2312" w:eastAsia="仿宋_GB2312" w:cs="仿宋_GB2312"/>
          <w:sz w:val="32"/>
          <w:szCs w:val="32"/>
          <w:lang w:val="en-US" w:eastAsia="zh-CN"/>
        </w:rPr>
        <w:t>、白沙茅龙笔、阳江漆器，备选项目为广彩、新会葵扇、嵌瓷、灰塑、香云纱、佛山木板年画、东莞千角灯。选取原则须综合考虑非遗项目的普及率、故事性、实操性、画面呈现等。</w:t>
      </w:r>
    </w:p>
    <w:p w14:paraId="65FE707E">
      <w:pPr>
        <w:bidi w:val="0"/>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5.配合做好专家评审和后期出版印刷阶段相关工作，专家审核费约为总费用的15%。</w:t>
      </w:r>
    </w:p>
    <w:p w14:paraId="0EBF60C8">
      <w:pPr>
        <w:pStyle w:val="6"/>
        <w:spacing w:line="579" w:lineRule="exact"/>
        <w:rPr>
          <w:rFonts w:hint="default"/>
          <w:lang w:val="en-US" w:eastAsia="zh-CN"/>
        </w:rPr>
      </w:pPr>
      <w:r>
        <w:rPr>
          <w:rFonts w:hint="eastAsia" w:ascii="仿宋_GB2312" w:hAnsi="仿宋_GB2312" w:eastAsia="仿宋_GB2312" w:cs="仿宋_GB2312"/>
          <w:sz w:val="32"/>
          <w:szCs w:val="32"/>
          <w:lang w:val="en-US" w:eastAsia="zh-CN"/>
        </w:rPr>
        <w:t>6.配合做好后期宣传推广相关工作，如制作海报、宣传板、宣传PPT等。</w:t>
      </w:r>
    </w:p>
    <w:p w14:paraId="5392DD9C">
      <w:pPr>
        <w:numPr>
          <w:ilvl w:val="0"/>
          <w:numId w:val="1"/>
        </w:numPr>
        <w:snapToGrid/>
        <w:spacing w:beforeAutospacing="0" w:afterAutospacing="0" w:line="579" w:lineRule="exact"/>
        <w:ind w:left="0" w:leftChars="0" w:firstLine="420"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提交成果</w:t>
      </w:r>
    </w:p>
    <w:p w14:paraId="5D77A914">
      <w:pPr>
        <w:bidi w:val="0"/>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1.内容策划及文案过程稿、最终文字稿要求以word形式提交。</w:t>
      </w:r>
    </w:p>
    <w:p w14:paraId="313F1A85">
      <w:pPr>
        <w:bidi w:val="0"/>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2.最终成果要求以可印刷的双层pdf文件、InDesign文件、Word和JPEG格式提交。</w:t>
      </w:r>
    </w:p>
    <w:p w14:paraId="59A9B389">
      <w:pPr>
        <w:bidi w:val="0"/>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3.产生的相关视频等资料以MP4格式提交。</w:t>
      </w:r>
    </w:p>
    <w:p w14:paraId="0223481C">
      <w:pPr>
        <w:numPr>
          <w:ilvl w:val="0"/>
          <w:numId w:val="1"/>
        </w:numPr>
        <w:snapToGrid/>
        <w:spacing w:beforeAutospacing="0" w:afterAutospacing="0" w:line="579" w:lineRule="exact"/>
        <w:ind w:left="0" w:leftChars="0" w:firstLine="420"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项目周期</w:t>
      </w:r>
    </w:p>
    <w:p w14:paraId="282FC0EF">
      <w:pPr>
        <w:bidi w:val="0"/>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2024年11月-2025年4月</w:t>
      </w:r>
    </w:p>
    <w:p w14:paraId="761C5C09">
      <w:pPr>
        <w:numPr>
          <w:ilvl w:val="0"/>
          <w:numId w:val="1"/>
        </w:numPr>
        <w:snapToGrid/>
        <w:spacing w:beforeAutospacing="0" w:afterAutospacing="0" w:line="579" w:lineRule="exact"/>
        <w:ind w:left="0" w:leftChars="0" w:firstLine="420" w:firstLine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项目预算</w:t>
      </w:r>
    </w:p>
    <w:p w14:paraId="1856B4E8">
      <w:pPr>
        <w:bidi w:val="0"/>
        <w:spacing w:line="579" w:lineRule="exact"/>
        <w:ind w:firstLine="480" w:firstLineChars="200"/>
        <w:jc w:val="left"/>
        <w:rPr>
          <w:rFonts w:hint="eastAsia" w:ascii="仿宋_GB2312" w:hAnsi="仿宋_GB2312" w:eastAsia="仿宋_GB2312" w:cs="仿宋_GB2312"/>
          <w:sz w:val="32"/>
          <w:szCs w:val="32"/>
          <w:lang w:val="en-US" w:eastAsia="zh-CN"/>
        </w:rPr>
      </w:pPr>
      <w:r>
        <w:rPr>
          <w:rFonts w:hint="eastAsia" w:ascii="仿宋" w:hAnsi="仿宋" w:eastAsia="仿宋" w:cs="仿宋"/>
          <w:sz w:val="24"/>
          <w:szCs w:val="32"/>
          <w:lang w:val="en-US" w:eastAsia="zh-CN"/>
        </w:rPr>
        <w:t>　</w:t>
      </w:r>
      <w:r>
        <w:rPr>
          <w:rFonts w:hint="eastAsia" w:ascii="仿宋_GB2312" w:hAnsi="仿宋_GB2312" w:eastAsia="仿宋_GB2312" w:cs="仿宋_GB2312"/>
          <w:sz w:val="32"/>
          <w:szCs w:val="32"/>
          <w:lang w:val="en-US" w:eastAsia="zh-CN"/>
        </w:rPr>
        <w:t>13.5万元</w:t>
      </w:r>
    </w:p>
    <w:p w14:paraId="74E453ED">
      <w:pPr>
        <w:pStyle w:val="6"/>
        <w:numPr>
          <w:ilvl w:val="0"/>
          <w:numId w:val="1"/>
        </w:numPr>
        <w:spacing w:line="579" w:lineRule="exact"/>
        <w:ind w:left="0" w:leftChars="0" w:firstLine="420" w:firstLineChars="0"/>
        <w:rPr>
          <w:rFonts w:hint="default" w:ascii="黑体" w:hAnsi="黑体" w:eastAsia="黑体" w:cs="黑体"/>
          <w:b w:val="0"/>
          <w:bCs w:val="0"/>
          <w:kern w:val="2"/>
          <w:sz w:val="32"/>
          <w:szCs w:val="32"/>
          <w:lang w:val="en-US" w:eastAsia="zh-CN" w:bidi="ar-SA"/>
        </w:rPr>
      </w:pPr>
      <w:r>
        <w:rPr>
          <w:rFonts w:hint="default" w:ascii="黑体" w:hAnsi="黑体" w:eastAsia="黑体" w:cs="黑体"/>
          <w:b w:val="0"/>
          <w:bCs w:val="0"/>
          <w:kern w:val="2"/>
          <w:sz w:val="32"/>
          <w:szCs w:val="32"/>
          <w:lang w:val="en-US" w:eastAsia="zh-CN" w:bidi="ar-SA"/>
        </w:rPr>
        <w:t>知识产权的要求</w:t>
      </w:r>
    </w:p>
    <w:p w14:paraId="61740A1F">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（1）本项目的知识产权属广东省人民政府地方志办公室所有</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 xml:space="preserve">未经采购人书面同意，无论是否被采购人所采用，供应商不得对外发布。广东省人民政府地方志办公室拥有本项目及全部项目成果的版权/知识产权，享有所有著作财产权。供应商享有署名权，不得以任何方式向广东省人民政府地方志办公室主张作品的发表权、修改权和保护作品完整权。 </w:t>
      </w:r>
    </w:p>
    <w:p w14:paraId="0D542408">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（2）采购人提供的资料文件，供应商具有保密义务。 </w:t>
      </w:r>
    </w:p>
    <w:p w14:paraId="2EC8DBFB">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（3）供应商为</w:t>
      </w:r>
      <w:r>
        <w:rPr>
          <w:rFonts w:hint="eastAsia" w:ascii="Times New Roman" w:hAnsi="Times New Roman" w:eastAsia="仿宋_GB2312" w:cs="Times New Roman"/>
          <w:b w:val="0"/>
          <w:bCs w:val="0"/>
          <w:sz w:val="32"/>
          <w:szCs w:val="32"/>
          <w:lang w:val="en-US" w:eastAsia="zh-CN"/>
        </w:rPr>
        <w:t>项目</w:t>
      </w:r>
      <w:r>
        <w:rPr>
          <w:rFonts w:hint="default" w:ascii="Times New Roman" w:hAnsi="Times New Roman" w:eastAsia="仿宋_GB2312" w:cs="Times New Roman"/>
          <w:b w:val="0"/>
          <w:bCs w:val="0"/>
          <w:sz w:val="32"/>
          <w:szCs w:val="32"/>
          <w:lang w:val="en-US" w:eastAsia="zh-CN"/>
        </w:rPr>
        <w:t>制作而引用、收集其他社会上的文件、</w:t>
      </w:r>
      <w:r>
        <w:rPr>
          <w:rFonts w:hint="eastAsia" w:ascii="Times New Roman" w:hAnsi="Times New Roman" w:eastAsia="仿宋_GB2312" w:cs="Times New Roman"/>
          <w:b w:val="0"/>
          <w:bCs w:val="0"/>
          <w:sz w:val="32"/>
          <w:szCs w:val="32"/>
          <w:lang w:val="en-US" w:eastAsia="zh-CN"/>
        </w:rPr>
        <w:t>资料等</w:t>
      </w:r>
      <w:r>
        <w:rPr>
          <w:rFonts w:hint="default" w:ascii="Times New Roman" w:hAnsi="Times New Roman" w:eastAsia="仿宋_GB2312" w:cs="Times New Roman"/>
          <w:b w:val="0"/>
          <w:bCs w:val="0"/>
          <w:sz w:val="32"/>
          <w:szCs w:val="32"/>
          <w:lang w:val="en-US" w:eastAsia="zh-CN"/>
        </w:rPr>
        <w:t>涉及的知识产权费用和法律纠纷由供应商自行负责或承担。</w:t>
      </w:r>
    </w:p>
    <w:p w14:paraId="0F07BDE0">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供应商保证采购人在中华人民共和国境内和国际使用本系列成果或全部项目成果，该作品或全部项目成果的任何内容（以采购人提供的资料形成的作品内容除外）免受任何第三方提起的侵犯其专利权、商标权、著作权（知识产权）纠纷或其他产权纠纷，否则由供应商承担一切法律责任和经济责任。</w:t>
      </w:r>
    </w:p>
    <w:p w14:paraId="55FA9803">
      <w:pPr>
        <w:pStyle w:val="2"/>
        <w:spacing w:after="0" w:line="579" w:lineRule="exact"/>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七、</w:t>
      </w:r>
      <w:r>
        <w:rPr>
          <w:rFonts w:hint="default" w:ascii="黑体" w:hAnsi="黑体" w:eastAsia="黑体" w:cs="黑体"/>
          <w:b w:val="0"/>
          <w:bCs w:val="0"/>
          <w:kern w:val="2"/>
          <w:sz w:val="32"/>
          <w:szCs w:val="32"/>
          <w:lang w:val="en-US" w:eastAsia="zh-CN" w:bidi="ar-SA"/>
        </w:rPr>
        <w:t>评审</w:t>
      </w:r>
      <w:r>
        <w:rPr>
          <w:rFonts w:hint="eastAsia" w:ascii="黑体" w:hAnsi="黑体" w:eastAsia="黑体" w:cs="黑体"/>
          <w:b w:val="0"/>
          <w:bCs w:val="0"/>
          <w:kern w:val="2"/>
          <w:sz w:val="32"/>
          <w:szCs w:val="32"/>
          <w:lang w:val="en-US" w:eastAsia="zh-CN" w:bidi="ar-SA"/>
        </w:rPr>
        <w:t>标准</w:t>
      </w:r>
    </w:p>
    <w:p w14:paraId="00EFAE4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right="0" w:firstLine="640" w:firstLineChars="200"/>
        <w:jc w:val="both"/>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评审计分办法：总分100分，评分主要依据及分值：</w:t>
      </w:r>
    </w:p>
    <w:p w14:paraId="51C8D1E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right="0" w:firstLine="640" w:firstLineChars="200"/>
        <w:jc w:val="both"/>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（1）报名单位参与相关文化项目的创作、宣传推广经验情况（20分）；</w:t>
      </w:r>
    </w:p>
    <w:p w14:paraId="73DB7A5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right="0" w:firstLine="640" w:firstLineChars="200"/>
        <w:jc w:val="both"/>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（2）参与本项目人员及其作品情况（20分）；</w:t>
      </w:r>
    </w:p>
    <w:p w14:paraId="27BEBD4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right="0" w:firstLine="640" w:firstLineChars="200"/>
        <w:jc w:val="both"/>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（3）总体策划创意及表达思路（20分）；</w:t>
      </w:r>
    </w:p>
    <w:p w14:paraId="4D790F0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9" w:lineRule="exact"/>
        <w:ind w:left="0" w:right="0" w:firstLine="640" w:firstLineChars="200"/>
        <w:jc w:val="both"/>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（4）报名单位根据</w:t>
      </w:r>
      <w:r>
        <w:rPr>
          <w:rFonts w:hint="eastAsia" w:ascii="仿宋_GB2312" w:hAnsi="仿宋_GB2312" w:eastAsia="仿宋_GB2312" w:cs="仿宋_GB2312"/>
          <w:sz w:val="32"/>
          <w:szCs w:val="32"/>
          <w:lang w:val="en-US" w:eastAsia="zh-CN"/>
        </w:rPr>
        <w:t>岭南非遗技艺</w:t>
      </w:r>
      <w:r>
        <w:rPr>
          <w:rFonts w:hint="eastAsia" w:ascii="Times New Roman" w:hAnsi="Times New Roman" w:eastAsia="仿宋_GB2312" w:cs="Times New Roman"/>
          <w:b w:val="0"/>
          <w:bCs w:val="0"/>
          <w:kern w:val="2"/>
          <w:sz w:val="32"/>
          <w:szCs w:val="32"/>
          <w:lang w:val="en-US" w:eastAsia="zh-CN" w:bidi="ar-SA"/>
        </w:rPr>
        <w:t>自行</w:t>
      </w:r>
      <w:r>
        <w:rPr>
          <w:rFonts w:hint="eastAsia" w:ascii="仿宋_GB2312" w:hAnsi="仿宋_GB2312" w:eastAsia="仿宋_GB2312" w:cs="仿宋_GB2312"/>
          <w:sz w:val="32"/>
          <w:szCs w:val="32"/>
          <w:lang w:val="en-US" w:eastAsia="zh-CN"/>
        </w:rPr>
        <w:t>选取一个</w:t>
      </w:r>
      <w:r>
        <w:rPr>
          <w:rFonts w:hint="eastAsia" w:ascii="Times New Roman" w:hAnsi="Times New Roman" w:eastAsia="仿宋_GB2312" w:cs="Times New Roman"/>
          <w:b w:val="0"/>
          <w:bCs w:val="0"/>
          <w:kern w:val="2"/>
          <w:sz w:val="32"/>
          <w:szCs w:val="32"/>
          <w:lang w:val="en-US" w:eastAsia="zh-CN" w:bidi="ar-SA"/>
        </w:rPr>
        <w:t>创作的样稿（30分）；</w:t>
      </w:r>
    </w:p>
    <w:p w14:paraId="61E991B5">
      <w:pPr>
        <w:numPr>
          <w:ilvl w:val="0"/>
          <w:numId w:val="0"/>
        </w:numPr>
        <w:spacing w:line="579" w:lineRule="exact"/>
        <w:ind w:firstLine="640" w:firstLineChars="200"/>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（5）价格评分（10分）。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04FC30-A5BF-4B57-841D-C386AF2585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2185C573-1DBF-4B76-A333-B4E898E936C0}"/>
  </w:font>
  <w:font w:name="仿宋_GB2312">
    <w:panose1 w:val="02010609030101010101"/>
    <w:charset w:val="86"/>
    <w:family w:val="auto"/>
    <w:pitch w:val="default"/>
    <w:sig w:usb0="00000001" w:usb1="080E0000" w:usb2="00000000" w:usb3="00000000" w:csb0="00040000" w:csb1="00000000"/>
    <w:embedRegular r:id="rId3" w:fontKey="{8557F757-558C-40E1-962C-CA0F8355A83A}"/>
  </w:font>
  <w:font w:name="仿宋">
    <w:panose1 w:val="02010609060101010101"/>
    <w:charset w:val="86"/>
    <w:family w:val="auto"/>
    <w:pitch w:val="default"/>
    <w:sig w:usb0="800002BF" w:usb1="38CF7CFA" w:usb2="00000016" w:usb3="00000000" w:csb0="00040001" w:csb1="00000000"/>
    <w:embedRegular r:id="rId4" w:fontKey="{C0EAB40D-06CF-4E4F-BF70-25D6F0FA1523}"/>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BE4A5C"/>
    <w:multiLevelType w:val="singleLevel"/>
    <w:tmpl w:val="34BE4A5C"/>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ZDkyNzQ2NTU2ZDE3MjA0ODg4MzcyOTIzMzdmODEifQ=="/>
    <w:docVar w:name="KSO_WPS_MARK_KEY" w:val="3a73c5c5-d435-4bed-8986-514702c5c9c6"/>
  </w:docVars>
  <w:rsids>
    <w:rsidRoot w:val="094E220B"/>
    <w:rsid w:val="01D04A79"/>
    <w:rsid w:val="05145F15"/>
    <w:rsid w:val="094E220B"/>
    <w:rsid w:val="0EDA22A2"/>
    <w:rsid w:val="10713E15"/>
    <w:rsid w:val="11496C09"/>
    <w:rsid w:val="197B2252"/>
    <w:rsid w:val="19C8199D"/>
    <w:rsid w:val="1C612E1A"/>
    <w:rsid w:val="238E3937"/>
    <w:rsid w:val="244D74B9"/>
    <w:rsid w:val="2661245F"/>
    <w:rsid w:val="2E2503A7"/>
    <w:rsid w:val="2E7C530D"/>
    <w:rsid w:val="321D4040"/>
    <w:rsid w:val="32994C1A"/>
    <w:rsid w:val="36183F8D"/>
    <w:rsid w:val="38A13916"/>
    <w:rsid w:val="3A1D1E0D"/>
    <w:rsid w:val="3C681D79"/>
    <w:rsid w:val="3E2E6570"/>
    <w:rsid w:val="3F7B1DD4"/>
    <w:rsid w:val="442E1B0B"/>
    <w:rsid w:val="493914B1"/>
    <w:rsid w:val="4A9C598B"/>
    <w:rsid w:val="4CD3782F"/>
    <w:rsid w:val="51D87320"/>
    <w:rsid w:val="57156B73"/>
    <w:rsid w:val="5ABA15AB"/>
    <w:rsid w:val="5CD64696"/>
    <w:rsid w:val="5EA51C9F"/>
    <w:rsid w:val="69FD6BD1"/>
    <w:rsid w:val="6DFB0589"/>
    <w:rsid w:val="6FFAC199"/>
    <w:rsid w:val="703D385E"/>
    <w:rsid w:val="70615E26"/>
    <w:rsid w:val="714F5052"/>
    <w:rsid w:val="71AB7936"/>
    <w:rsid w:val="79EA03AA"/>
    <w:rsid w:val="7D2254FF"/>
    <w:rsid w:val="7DD611F3"/>
    <w:rsid w:val="7E8042C3"/>
    <w:rsid w:val="7F1D7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2"/>
    <w:basedOn w:val="1"/>
    <w:next w:val="1"/>
    <w:qFormat/>
    <w:uiPriority w:val="0"/>
    <w:pPr>
      <w:keepNext/>
      <w:keepLines/>
      <w:spacing w:line="480" w:lineRule="exact"/>
      <w:ind w:firstLine="200" w:firstLineChars="200"/>
      <w:outlineLvl w:val="1"/>
    </w:pPr>
    <w:rPr>
      <w:rFonts w:ascii="Times New Roman" w:hAnsi="Times New Roman" w:eastAsia="黑体" w:cs="Times New Roman"/>
      <w:kern w:val="0"/>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99"/>
    <w:pPr>
      <w:spacing w:line="240" w:lineRule="auto"/>
      <w:ind w:firstLine="420"/>
    </w:pPr>
    <w:rPr>
      <w:sz w:val="21"/>
    </w:rPr>
  </w:style>
  <w:style w:type="paragraph" w:styleId="3">
    <w:name w:val="Body Text Indent"/>
    <w:basedOn w:val="1"/>
    <w:next w:val="4"/>
    <w:qFormat/>
    <w:uiPriority w:val="99"/>
    <w:pPr>
      <w:spacing w:after="120"/>
      <w:ind w:left="420" w:leftChars="200"/>
    </w:pPr>
    <w:rPr>
      <w:rFonts w:ascii="Times New Roman" w:hAnsi="Times New Roman"/>
      <w:szCs w:val="24"/>
    </w:rPr>
  </w:style>
  <w:style w:type="paragraph" w:styleId="4">
    <w:name w:val="Body Text"/>
    <w:basedOn w:val="1"/>
    <w:qFormat/>
    <w:uiPriority w:val="1"/>
    <w:pPr>
      <w:ind w:left="400"/>
    </w:pPr>
    <w:rPr>
      <w:sz w:val="28"/>
      <w:szCs w:val="28"/>
    </w:rPr>
  </w:style>
  <w:style w:type="paragraph" w:styleId="5">
    <w:name w:val="Body Text First Indent"/>
    <w:basedOn w:val="4"/>
    <w:qFormat/>
    <w:uiPriority w:val="0"/>
    <w:rPr>
      <w:szCs w:val="24"/>
    </w:rPr>
  </w:style>
  <w:style w:type="paragraph" w:styleId="7">
    <w:name w:val="annotation text"/>
    <w:basedOn w:val="1"/>
    <w:qFormat/>
    <w:uiPriority w:val="0"/>
    <w:pPr>
      <w:jc w:val="left"/>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省人民政府地方志办公室</Company>
  <Pages>3</Pages>
  <Words>1223</Words>
  <Characters>1282</Characters>
  <Lines>0</Lines>
  <Paragraphs>0</Paragraphs>
  <TotalTime>335</TotalTime>
  <ScaleCrop>false</ScaleCrop>
  <LinksUpToDate>false</LinksUpToDate>
  <CharactersWithSpaces>1285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2022-09-15T15:44:00Z</dcterms:created>
  <dc:creator>dell</dc:creator>
  <cp:lastModifiedBy>Aily Bunny</cp:lastModifiedBy>
  <dcterms:modified xsi:type="dcterms:W3CDTF">2024-11-11T03:50:47Z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2F0A980DE8494DEDAE618EA70C41D082_13</vt:lpwstr>
  </property>
</Properties>
</file>